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F09" w:rsidRDefault="00F743EA" w:rsidP="00E45A0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</w:t>
      </w:r>
      <w:r w:rsidR="00941067" w:rsidRPr="00941067">
        <w:rPr>
          <w:b/>
          <w:bCs/>
          <w:sz w:val="28"/>
          <w:szCs w:val="28"/>
        </w:rPr>
        <w:t>lasifik</w:t>
      </w:r>
      <w:r>
        <w:rPr>
          <w:b/>
          <w:bCs/>
          <w:sz w:val="28"/>
          <w:szCs w:val="28"/>
        </w:rPr>
        <w:t>ace</w:t>
      </w:r>
      <w:r w:rsidR="00941067" w:rsidRPr="00941067">
        <w:rPr>
          <w:b/>
          <w:bCs/>
          <w:sz w:val="28"/>
          <w:szCs w:val="28"/>
        </w:rPr>
        <w:t xml:space="preserve"> inovac</w:t>
      </w:r>
      <w:r>
        <w:rPr>
          <w:b/>
          <w:bCs/>
          <w:sz w:val="28"/>
          <w:szCs w:val="28"/>
        </w:rPr>
        <w:t>í</w:t>
      </w:r>
      <w:r w:rsidR="00941067" w:rsidRPr="00941067">
        <w:rPr>
          <w:b/>
          <w:bCs/>
          <w:sz w:val="28"/>
          <w:szCs w:val="28"/>
        </w:rPr>
        <w:t xml:space="preserve"> podle jejich řádu</w:t>
      </w: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1686"/>
        <w:gridCol w:w="2058"/>
        <w:gridCol w:w="48"/>
        <w:gridCol w:w="1889"/>
        <w:gridCol w:w="2197"/>
        <w:gridCol w:w="406"/>
      </w:tblGrid>
      <w:tr w:rsidR="006E380C" w:rsidRPr="00DF2725" w:rsidTr="00A14888">
        <w:trPr>
          <w:trHeight w:val="216"/>
        </w:trPr>
        <w:tc>
          <w:tcPr>
            <w:tcW w:w="670" w:type="dxa"/>
            <w:shd w:val="clear" w:color="auto" w:fill="D9D9D9" w:themeFill="background1" w:themeFillShade="D9"/>
            <w:vAlign w:val="center"/>
          </w:tcPr>
          <w:p w:rsidR="006E380C" w:rsidRPr="006E380C" w:rsidRDefault="006E380C" w:rsidP="006E380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E380C">
              <w:rPr>
                <w:b/>
                <w:sz w:val="24"/>
                <w:szCs w:val="24"/>
              </w:rPr>
              <w:t>Řád</w:t>
            </w:r>
          </w:p>
        </w:tc>
        <w:tc>
          <w:tcPr>
            <w:tcW w:w="1686" w:type="dxa"/>
            <w:shd w:val="clear" w:color="auto" w:fill="D9D9D9" w:themeFill="background1" w:themeFillShade="D9"/>
            <w:vAlign w:val="center"/>
          </w:tcPr>
          <w:p w:rsidR="006E380C" w:rsidRPr="006E380C" w:rsidRDefault="006E380C" w:rsidP="006E380C">
            <w:pPr>
              <w:spacing w:after="0" w:line="240" w:lineRule="auto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6E380C">
              <w:rPr>
                <w:b/>
                <w:sz w:val="24"/>
                <w:szCs w:val="24"/>
              </w:rPr>
              <w:t>Označení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6E380C" w:rsidRPr="006E380C" w:rsidRDefault="006E380C" w:rsidP="006E380C">
            <w:pPr>
              <w:spacing w:after="0" w:line="240" w:lineRule="auto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6E380C">
              <w:rPr>
                <w:b/>
                <w:sz w:val="24"/>
                <w:szCs w:val="24"/>
              </w:rPr>
              <w:t>Co se zachovává</w:t>
            </w:r>
          </w:p>
        </w:tc>
        <w:tc>
          <w:tcPr>
            <w:tcW w:w="1937" w:type="dxa"/>
            <w:gridSpan w:val="2"/>
            <w:shd w:val="clear" w:color="auto" w:fill="D9D9D9" w:themeFill="background1" w:themeFillShade="D9"/>
            <w:vAlign w:val="center"/>
          </w:tcPr>
          <w:p w:rsidR="006E380C" w:rsidRPr="006E380C" w:rsidRDefault="006E380C" w:rsidP="006E380C">
            <w:pPr>
              <w:spacing w:after="0" w:line="240" w:lineRule="auto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6E380C">
              <w:rPr>
                <w:b/>
                <w:sz w:val="24"/>
                <w:szCs w:val="24"/>
              </w:rPr>
              <w:t>Co se změní</w:t>
            </w:r>
          </w:p>
        </w:tc>
        <w:tc>
          <w:tcPr>
            <w:tcW w:w="2197" w:type="dxa"/>
            <w:shd w:val="clear" w:color="auto" w:fill="D9D9D9" w:themeFill="background1" w:themeFillShade="D9"/>
            <w:vAlign w:val="center"/>
          </w:tcPr>
          <w:p w:rsidR="006E380C" w:rsidRPr="006E380C" w:rsidRDefault="006E380C" w:rsidP="006E380C">
            <w:pPr>
              <w:spacing w:after="0" w:line="240" w:lineRule="auto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6E380C">
              <w:rPr>
                <w:b/>
                <w:sz w:val="24"/>
                <w:szCs w:val="24"/>
              </w:rPr>
              <w:t>Příklad</w:t>
            </w:r>
          </w:p>
        </w:tc>
        <w:tc>
          <w:tcPr>
            <w:tcW w:w="406" w:type="dxa"/>
            <w:shd w:val="clear" w:color="auto" w:fill="D9D9D9" w:themeFill="background1" w:themeFillShade="D9"/>
          </w:tcPr>
          <w:p w:rsidR="006E380C" w:rsidRPr="006E380C" w:rsidRDefault="006E380C" w:rsidP="006E380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E380C" w:rsidRPr="00DF2725" w:rsidTr="006E380C">
        <w:trPr>
          <w:trHeight w:val="91"/>
        </w:trPr>
        <w:tc>
          <w:tcPr>
            <w:tcW w:w="670" w:type="dxa"/>
            <w:shd w:val="clear" w:color="auto" w:fill="auto"/>
            <w:vAlign w:val="center"/>
          </w:tcPr>
          <w:p w:rsidR="006E380C" w:rsidRPr="00DF2725" w:rsidRDefault="006E380C" w:rsidP="006E380C">
            <w:pPr>
              <w:spacing w:after="0" w:line="240" w:lineRule="auto"/>
              <w:jc w:val="center"/>
            </w:pPr>
            <w:r w:rsidRPr="00DF2725">
              <w:t>-1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6E380C" w:rsidRPr="00DF2725" w:rsidRDefault="006E380C" w:rsidP="006E380C">
            <w:pPr>
              <w:spacing w:after="0" w:line="240" w:lineRule="auto"/>
              <w:rPr>
                <w:i/>
              </w:rPr>
            </w:pPr>
            <w:r w:rsidRPr="00DF2725">
              <w:t>Degenerace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6E380C" w:rsidRPr="00DF2725" w:rsidRDefault="006E380C" w:rsidP="006E380C">
            <w:pPr>
              <w:spacing w:after="0" w:line="240" w:lineRule="auto"/>
              <w:rPr>
                <w:i/>
              </w:rPr>
            </w:pPr>
            <w:r w:rsidRPr="00DF2725">
              <w:t>Nic</w:t>
            </w:r>
          </w:p>
        </w:tc>
        <w:tc>
          <w:tcPr>
            <w:tcW w:w="1937" w:type="dxa"/>
            <w:gridSpan w:val="2"/>
            <w:shd w:val="clear" w:color="auto" w:fill="auto"/>
            <w:vAlign w:val="center"/>
          </w:tcPr>
          <w:p w:rsidR="006E380C" w:rsidRPr="00DF2725" w:rsidRDefault="006E380C" w:rsidP="006E380C">
            <w:pPr>
              <w:spacing w:after="0" w:line="240" w:lineRule="auto"/>
              <w:rPr>
                <w:i/>
              </w:rPr>
            </w:pPr>
            <w:r w:rsidRPr="00DF2725">
              <w:t>Úbytek vlastností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6E380C" w:rsidRPr="00DF2725" w:rsidRDefault="006E380C" w:rsidP="006E380C">
            <w:pPr>
              <w:spacing w:after="0" w:line="240" w:lineRule="auto"/>
              <w:rPr>
                <w:i/>
              </w:rPr>
            </w:pPr>
            <w:r w:rsidRPr="00DF2725">
              <w:t>Opotřebení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6E380C" w:rsidRPr="00DF2725" w:rsidRDefault="006E380C" w:rsidP="006E380C">
            <w:pPr>
              <w:spacing w:after="0" w:line="240" w:lineRule="auto"/>
            </w:pPr>
          </w:p>
        </w:tc>
      </w:tr>
      <w:tr w:rsidR="006E380C" w:rsidRPr="00DF2725" w:rsidTr="006E380C">
        <w:trPr>
          <w:trHeight w:val="134"/>
        </w:trPr>
        <w:tc>
          <w:tcPr>
            <w:tcW w:w="670" w:type="dxa"/>
            <w:shd w:val="clear" w:color="auto" w:fill="auto"/>
            <w:vAlign w:val="center"/>
          </w:tcPr>
          <w:p w:rsidR="006E380C" w:rsidRPr="00DF2725" w:rsidRDefault="006E380C" w:rsidP="006E380C">
            <w:pPr>
              <w:spacing w:after="0" w:line="240" w:lineRule="auto"/>
              <w:jc w:val="center"/>
            </w:pPr>
            <w:r w:rsidRPr="00DF2725">
              <w:t>0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6E380C" w:rsidRPr="00DF2725" w:rsidRDefault="006E380C" w:rsidP="006E380C">
            <w:pPr>
              <w:spacing w:after="0" w:line="240" w:lineRule="auto"/>
              <w:rPr>
                <w:i/>
              </w:rPr>
            </w:pPr>
            <w:r w:rsidRPr="00DF2725">
              <w:t>Regenerace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6E380C" w:rsidRPr="00DF2725" w:rsidRDefault="006E380C" w:rsidP="006E380C">
            <w:pPr>
              <w:spacing w:after="0" w:line="240" w:lineRule="auto"/>
              <w:rPr>
                <w:i/>
              </w:rPr>
            </w:pPr>
            <w:r w:rsidRPr="00DF2725">
              <w:t>Objekt</w:t>
            </w:r>
          </w:p>
        </w:tc>
        <w:tc>
          <w:tcPr>
            <w:tcW w:w="1937" w:type="dxa"/>
            <w:gridSpan w:val="2"/>
            <w:shd w:val="clear" w:color="auto" w:fill="auto"/>
            <w:vAlign w:val="center"/>
          </w:tcPr>
          <w:p w:rsidR="006E380C" w:rsidRPr="00DF2725" w:rsidRDefault="006E380C" w:rsidP="006E380C">
            <w:pPr>
              <w:spacing w:after="0" w:line="240" w:lineRule="auto"/>
            </w:pPr>
            <w:r w:rsidRPr="00DF2725">
              <w:t>Obnova vlastností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6E380C" w:rsidRPr="00DF2725" w:rsidRDefault="006E380C" w:rsidP="006E380C">
            <w:pPr>
              <w:spacing w:after="0" w:line="240" w:lineRule="auto"/>
              <w:rPr>
                <w:i/>
              </w:rPr>
            </w:pPr>
            <w:r w:rsidRPr="00DF2725">
              <w:t>Údržba, opravy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6E380C" w:rsidRPr="00DF2725" w:rsidRDefault="006E380C" w:rsidP="006E380C">
            <w:pPr>
              <w:spacing w:after="0" w:line="240" w:lineRule="auto"/>
            </w:pPr>
          </w:p>
        </w:tc>
      </w:tr>
      <w:tr w:rsidR="006E380C" w:rsidRPr="00DF2725" w:rsidTr="00A14888">
        <w:trPr>
          <w:trHeight w:val="157"/>
        </w:trPr>
        <w:tc>
          <w:tcPr>
            <w:tcW w:w="8954" w:type="dxa"/>
            <w:gridSpan w:val="7"/>
            <w:shd w:val="clear" w:color="auto" w:fill="D9D9D9" w:themeFill="background1" w:themeFillShade="D9"/>
            <w:vAlign w:val="center"/>
          </w:tcPr>
          <w:p w:rsidR="006E380C" w:rsidRPr="006E380C" w:rsidRDefault="006E380C" w:rsidP="006E380C">
            <w:pPr>
              <w:spacing w:after="0" w:line="240" w:lineRule="auto"/>
              <w:rPr>
                <w:b/>
                <w:bCs/>
              </w:rPr>
            </w:pPr>
            <w:r w:rsidRPr="006E380C">
              <w:rPr>
                <w:b/>
                <w:bCs/>
              </w:rPr>
              <w:t>RACIONALIZACE</w:t>
            </w:r>
          </w:p>
        </w:tc>
      </w:tr>
      <w:tr w:rsidR="006E380C" w:rsidRPr="00DF2725" w:rsidTr="006E380C">
        <w:trPr>
          <w:trHeight w:val="190"/>
        </w:trPr>
        <w:tc>
          <w:tcPr>
            <w:tcW w:w="670" w:type="dxa"/>
            <w:shd w:val="clear" w:color="auto" w:fill="auto"/>
            <w:vAlign w:val="center"/>
          </w:tcPr>
          <w:p w:rsidR="006E380C" w:rsidRPr="00DF2725" w:rsidRDefault="006E380C" w:rsidP="006E380C">
            <w:pPr>
              <w:spacing w:after="0" w:line="240" w:lineRule="auto"/>
              <w:jc w:val="center"/>
            </w:pPr>
            <w:r w:rsidRPr="00DF2725">
              <w:t>1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6E380C" w:rsidRPr="00DF2725" w:rsidRDefault="006E380C" w:rsidP="006E380C">
            <w:pPr>
              <w:spacing w:after="0" w:line="240" w:lineRule="auto"/>
            </w:pPr>
            <w:r w:rsidRPr="00DF2725">
              <w:t>Změna kvanta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:rsidR="006E380C" w:rsidRPr="00DF2725" w:rsidRDefault="006E380C" w:rsidP="006E380C">
            <w:pPr>
              <w:spacing w:after="0" w:line="240" w:lineRule="auto"/>
            </w:pPr>
            <w:r w:rsidRPr="00DF2725">
              <w:t>Všechny vlastnosti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6E380C" w:rsidRPr="00DF2725" w:rsidRDefault="006E380C" w:rsidP="006E380C">
            <w:pPr>
              <w:spacing w:after="0" w:line="240" w:lineRule="auto"/>
            </w:pPr>
            <w:r w:rsidRPr="00DF2725">
              <w:t>Četnost faktorů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6E380C" w:rsidRPr="00DF2725" w:rsidRDefault="006E380C" w:rsidP="006E380C">
            <w:pPr>
              <w:spacing w:after="0" w:line="240" w:lineRule="auto"/>
            </w:pPr>
            <w:r w:rsidRPr="00DF2725">
              <w:t>Další pracovní síly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6E380C" w:rsidRPr="00DF2725" w:rsidRDefault="006E380C" w:rsidP="006E380C">
            <w:pPr>
              <w:spacing w:after="0" w:line="240" w:lineRule="auto"/>
            </w:pPr>
          </w:p>
        </w:tc>
      </w:tr>
      <w:tr w:rsidR="006E380C" w:rsidRPr="00DF2725" w:rsidTr="006E380C">
        <w:trPr>
          <w:trHeight w:val="102"/>
        </w:trPr>
        <w:tc>
          <w:tcPr>
            <w:tcW w:w="670" w:type="dxa"/>
            <w:shd w:val="clear" w:color="auto" w:fill="auto"/>
            <w:vAlign w:val="center"/>
          </w:tcPr>
          <w:p w:rsidR="006E380C" w:rsidRPr="00DF2725" w:rsidRDefault="006E380C" w:rsidP="006E380C">
            <w:pPr>
              <w:spacing w:after="0" w:line="240" w:lineRule="auto"/>
              <w:jc w:val="center"/>
            </w:pPr>
            <w:r w:rsidRPr="00DF2725">
              <w:t>2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6E380C" w:rsidRPr="00DF2725" w:rsidRDefault="006E380C" w:rsidP="006E380C">
            <w:pPr>
              <w:spacing w:after="0" w:line="240" w:lineRule="auto"/>
            </w:pPr>
            <w:r w:rsidRPr="00DF2725">
              <w:t>Intenzita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:rsidR="006E380C" w:rsidRPr="00DF2725" w:rsidRDefault="006E380C" w:rsidP="006E380C">
            <w:pPr>
              <w:spacing w:after="0" w:line="240" w:lineRule="auto"/>
            </w:pPr>
            <w:r w:rsidRPr="00DF2725">
              <w:t>Kvality a propojení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6E380C" w:rsidRPr="00DF2725" w:rsidRDefault="006E380C" w:rsidP="006E380C">
            <w:pPr>
              <w:spacing w:after="0" w:line="240" w:lineRule="auto"/>
            </w:pPr>
            <w:r w:rsidRPr="00DF2725">
              <w:t>Rychlost operací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6E380C" w:rsidRPr="00DF2725" w:rsidRDefault="006E380C" w:rsidP="006E380C">
            <w:pPr>
              <w:spacing w:after="0" w:line="240" w:lineRule="auto"/>
            </w:pPr>
            <w:r w:rsidRPr="00DF2725">
              <w:t>Zrychlený posun pásu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6E380C" w:rsidRPr="00DF2725" w:rsidRDefault="006E380C" w:rsidP="006E380C">
            <w:pPr>
              <w:spacing w:after="0" w:line="240" w:lineRule="auto"/>
            </w:pPr>
          </w:p>
        </w:tc>
      </w:tr>
      <w:tr w:rsidR="006E380C" w:rsidRPr="00DF2725" w:rsidTr="006E380C">
        <w:trPr>
          <w:trHeight w:val="134"/>
        </w:trPr>
        <w:tc>
          <w:tcPr>
            <w:tcW w:w="670" w:type="dxa"/>
            <w:shd w:val="clear" w:color="auto" w:fill="auto"/>
            <w:vAlign w:val="center"/>
          </w:tcPr>
          <w:p w:rsidR="006E380C" w:rsidRPr="00DF2725" w:rsidRDefault="006E380C" w:rsidP="006E380C">
            <w:pPr>
              <w:spacing w:after="0" w:line="240" w:lineRule="auto"/>
              <w:jc w:val="center"/>
            </w:pPr>
            <w:r w:rsidRPr="00DF2725">
              <w:t>3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6E380C" w:rsidRPr="00DF2725" w:rsidRDefault="006E380C" w:rsidP="006E380C">
            <w:pPr>
              <w:spacing w:after="0" w:line="240" w:lineRule="auto"/>
            </w:pPr>
            <w:r w:rsidRPr="00DF2725">
              <w:t>Reorganizace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:rsidR="006E380C" w:rsidRPr="00DF2725" w:rsidRDefault="006E380C" w:rsidP="006E380C">
            <w:pPr>
              <w:spacing w:after="0" w:line="240" w:lineRule="auto"/>
            </w:pPr>
            <w:r w:rsidRPr="00DF2725">
              <w:t>Kvalitativní vlastnosti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6E380C" w:rsidRPr="00DF2725" w:rsidRDefault="006E380C" w:rsidP="006E380C">
            <w:pPr>
              <w:spacing w:after="0" w:line="240" w:lineRule="auto"/>
            </w:pPr>
            <w:r w:rsidRPr="00DF2725">
              <w:t>Dělba činností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6E380C" w:rsidRPr="00DF2725" w:rsidRDefault="006E380C" w:rsidP="006E380C">
            <w:pPr>
              <w:spacing w:after="0" w:line="240" w:lineRule="auto"/>
            </w:pPr>
            <w:r w:rsidRPr="00DF2725">
              <w:t>Přesuny operací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6E380C" w:rsidRPr="00DF2725" w:rsidRDefault="006E380C" w:rsidP="006E380C">
            <w:pPr>
              <w:spacing w:after="0" w:line="240" w:lineRule="auto"/>
            </w:pPr>
          </w:p>
        </w:tc>
      </w:tr>
      <w:tr w:rsidR="006E380C" w:rsidRPr="00DF2725" w:rsidTr="006E380C">
        <w:trPr>
          <w:trHeight w:val="166"/>
        </w:trPr>
        <w:tc>
          <w:tcPr>
            <w:tcW w:w="670" w:type="dxa"/>
            <w:shd w:val="clear" w:color="auto" w:fill="auto"/>
            <w:vAlign w:val="center"/>
          </w:tcPr>
          <w:p w:rsidR="006E380C" w:rsidRPr="00DF2725" w:rsidRDefault="006E380C" w:rsidP="006E380C">
            <w:pPr>
              <w:spacing w:after="0" w:line="240" w:lineRule="auto"/>
              <w:jc w:val="center"/>
            </w:pPr>
            <w:r w:rsidRPr="00DF2725">
              <w:t>4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6E380C" w:rsidRPr="00DF2725" w:rsidRDefault="006E380C" w:rsidP="006E380C">
            <w:pPr>
              <w:spacing w:after="0" w:line="240" w:lineRule="auto"/>
            </w:pPr>
            <w:r w:rsidRPr="00DF2725">
              <w:t>Kvalitativní adaptace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:rsidR="006E380C" w:rsidRPr="00DF2725" w:rsidRDefault="006E380C" w:rsidP="006E380C">
            <w:pPr>
              <w:spacing w:after="0" w:line="240" w:lineRule="auto"/>
            </w:pPr>
            <w:r w:rsidRPr="00DF2725">
              <w:t>Kvalita pro uživatele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6E380C" w:rsidRPr="00DF2725" w:rsidRDefault="006E380C" w:rsidP="006E380C">
            <w:pPr>
              <w:spacing w:after="0" w:line="240" w:lineRule="auto"/>
            </w:pPr>
            <w:r w:rsidRPr="00DF2725">
              <w:t>Vazba na jiné faktory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6E380C" w:rsidRPr="00DF2725" w:rsidRDefault="006E380C" w:rsidP="006E380C">
            <w:pPr>
              <w:spacing w:after="0" w:line="240" w:lineRule="auto"/>
            </w:pPr>
            <w:r w:rsidRPr="00DF2725">
              <w:t>Technologie konstrukce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6E380C" w:rsidRPr="00DF2725" w:rsidRDefault="006E380C" w:rsidP="006E380C">
            <w:pPr>
              <w:spacing w:after="0" w:line="240" w:lineRule="auto"/>
            </w:pPr>
          </w:p>
        </w:tc>
      </w:tr>
      <w:tr w:rsidR="006E380C" w:rsidRPr="00DF2725" w:rsidTr="00A14888">
        <w:trPr>
          <w:trHeight w:val="195"/>
        </w:trPr>
        <w:tc>
          <w:tcPr>
            <w:tcW w:w="8954" w:type="dxa"/>
            <w:gridSpan w:val="7"/>
            <w:shd w:val="clear" w:color="auto" w:fill="D9D9D9" w:themeFill="background1" w:themeFillShade="D9"/>
          </w:tcPr>
          <w:p w:rsidR="006E380C" w:rsidRPr="006E380C" w:rsidRDefault="006E380C" w:rsidP="006E380C">
            <w:pPr>
              <w:spacing w:after="0" w:line="240" w:lineRule="auto"/>
              <w:rPr>
                <w:b/>
                <w:bCs/>
              </w:rPr>
            </w:pPr>
            <w:r w:rsidRPr="006E380C">
              <w:rPr>
                <w:b/>
                <w:bCs/>
              </w:rPr>
              <w:t>KVALITATIVNÍ KONTINUÁLNÍ INOVACE</w:t>
            </w:r>
          </w:p>
        </w:tc>
      </w:tr>
      <w:tr w:rsidR="006E380C" w:rsidRPr="00DF2725" w:rsidTr="006E380C">
        <w:trPr>
          <w:trHeight w:val="222"/>
        </w:trPr>
        <w:tc>
          <w:tcPr>
            <w:tcW w:w="670" w:type="dxa"/>
            <w:shd w:val="clear" w:color="auto" w:fill="auto"/>
            <w:vAlign w:val="center"/>
          </w:tcPr>
          <w:p w:rsidR="006E380C" w:rsidRPr="00DF2725" w:rsidRDefault="006E380C" w:rsidP="006E380C">
            <w:pPr>
              <w:spacing w:after="0" w:line="240" w:lineRule="auto"/>
              <w:jc w:val="center"/>
            </w:pPr>
            <w:r w:rsidRPr="00DF2725">
              <w:t>5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6E380C" w:rsidRPr="00DF2725" w:rsidRDefault="006E380C" w:rsidP="006E380C">
            <w:pPr>
              <w:spacing w:after="0" w:line="240" w:lineRule="auto"/>
            </w:pPr>
            <w:r w:rsidRPr="00DF2725">
              <w:t>Varianta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6E380C" w:rsidRPr="00DF2725" w:rsidRDefault="006E380C" w:rsidP="006E380C">
            <w:pPr>
              <w:spacing w:after="0" w:line="240" w:lineRule="auto"/>
            </w:pPr>
            <w:r w:rsidRPr="00DF2725">
              <w:t>Konstrukční řešení</w:t>
            </w:r>
          </w:p>
        </w:tc>
        <w:tc>
          <w:tcPr>
            <w:tcW w:w="1937" w:type="dxa"/>
            <w:gridSpan w:val="2"/>
            <w:shd w:val="clear" w:color="auto" w:fill="auto"/>
            <w:vAlign w:val="center"/>
          </w:tcPr>
          <w:p w:rsidR="006E380C" w:rsidRPr="00DF2725" w:rsidRDefault="006E380C" w:rsidP="006E380C">
            <w:pPr>
              <w:spacing w:after="0" w:line="240" w:lineRule="auto"/>
            </w:pPr>
            <w:r w:rsidRPr="00DF2725">
              <w:t>Dílčí kvalita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6E380C" w:rsidRPr="00DF2725" w:rsidRDefault="006E380C" w:rsidP="006E380C">
            <w:pPr>
              <w:spacing w:after="0" w:line="240" w:lineRule="auto"/>
            </w:pPr>
            <w:r w:rsidRPr="00DF2725">
              <w:t>Rychlejší stroj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6E380C" w:rsidRPr="00DF2725" w:rsidRDefault="006E380C" w:rsidP="006E380C">
            <w:pPr>
              <w:spacing w:after="0" w:line="240" w:lineRule="auto"/>
            </w:pPr>
          </w:p>
        </w:tc>
      </w:tr>
      <w:tr w:rsidR="006E380C" w:rsidRPr="00DF2725" w:rsidTr="006E380C">
        <w:trPr>
          <w:trHeight w:val="122"/>
        </w:trPr>
        <w:tc>
          <w:tcPr>
            <w:tcW w:w="670" w:type="dxa"/>
            <w:shd w:val="clear" w:color="auto" w:fill="auto"/>
            <w:vAlign w:val="center"/>
          </w:tcPr>
          <w:p w:rsidR="006E380C" w:rsidRPr="00DF2725" w:rsidRDefault="006E380C" w:rsidP="006E380C">
            <w:pPr>
              <w:spacing w:after="0" w:line="240" w:lineRule="auto"/>
              <w:jc w:val="center"/>
            </w:pPr>
            <w:r w:rsidRPr="00DF2725">
              <w:t>6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6E380C" w:rsidRPr="00DF2725" w:rsidRDefault="006E380C" w:rsidP="006E380C">
            <w:pPr>
              <w:spacing w:after="0" w:line="240" w:lineRule="auto"/>
            </w:pPr>
            <w:r w:rsidRPr="00DF2725">
              <w:t>Generace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6E380C" w:rsidRPr="00DF2725" w:rsidRDefault="006E380C" w:rsidP="006E380C">
            <w:pPr>
              <w:spacing w:after="0" w:line="240" w:lineRule="auto"/>
            </w:pPr>
            <w:r w:rsidRPr="00DF2725">
              <w:t>Konstrukční koncepce</w:t>
            </w:r>
          </w:p>
        </w:tc>
        <w:tc>
          <w:tcPr>
            <w:tcW w:w="1937" w:type="dxa"/>
            <w:gridSpan w:val="2"/>
            <w:shd w:val="clear" w:color="auto" w:fill="auto"/>
            <w:vAlign w:val="center"/>
          </w:tcPr>
          <w:p w:rsidR="006E380C" w:rsidRPr="00DF2725" w:rsidRDefault="006E380C" w:rsidP="006E380C">
            <w:pPr>
              <w:spacing w:after="0" w:line="240" w:lineRule="auto"/>
            </w:pPr>
            <w:r w:rsidRPr="00DF2725">
              <w:t>Konstrukční řešení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6E380C" w:rsidRPr="00DF2725" w:rsidRDefault="006E380C" w:rsidP="006E380C">
            <w:pPr>
              <w:spacing w:after="0" w:line="240" w:lineRule="auto"/>
            </w:pPr>
            <w:r w:rsidRPr="00DF2725">
              <w:t>Stroj s elektronikou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6E380C" w:rsidRPr="00DF2725" w:rsidRDefault="006E380C" w:rsidP="006E380C">
            <w:pPr>
              <w:spacing w:after="0" w:line="240" w:lineRule="auto"/>
            </w:pPr>
          </w:p>
        </w:tc>
      </w:tr>
      <w:tr w:rsidR="006E380C" w:rsidRPr="00DF2725" w:rsidTr="00A14888">
        <w:trPr>
          <w:trHeight w:val="152"/>
        </w:trPr>
        <w:tc>
          <w:tcPr>
            <w:tcW w:w="8954" w:type="dxa"/>
            <w:gridSpan w:val="7"/>
            <w:shd w:val="clear" w:color="auto" w:fill="D9D9D9" w:themeFill="background1" w:themeFillShade="D9"/>
          </w:tcPr>
          <w:p w:rsidR="006E380C" w:rsidRPr="006E380C" w:rsidRDefault="006E380C" w:rsidP="006E380C">
            <w:pPr>
              <w:spacing w:after="0" w:line="240" w:lineRule="auto"/>
              <w:rPr>
                <w:b/>
                <w:bCs/>
              </w:rPr>
            </w:pPr>
            <w:r w:rsidRPr="006E380C">
              <w:rPr>
                <w:b/>
                <w:bCs/>
              </w:rPr>
              <w:t>KVALITATIVNÍ DISKONTINUÁLNÍ INOVACE</w:t>
            </w:r>
          </w:p>
        </w:tc>
      </w:tr>
      <w:tr w:rsidR="006E380C" w:rsidRPr="00DF2725" w:rsidTr="006E380C">
        <w:trPr>
          <w:trHeight w:val="161"/>
        </w:trPr>
        <w:tc>
          <w:tcPr>
            <w:tcW w:w="670" w:type="dxa"/>
            <w:shd w:val="clear" w:color="auto" w:fill="auto"/>
            <w:vAlign w:val="center"/>
          </w:tcPr>
          <w:p w:rsidR="006E380C" w:rsidRPr="00DF2725" w:rsidRDefault="006E380C" w:rsidP="006E380C">
            <w:pPr>
              <w:spacing w:after="0" w:line="240" w:lineRule="auto"/>
              <w:jc w:val="center"/>
            </w:pPr>
            <w:r w:rsidRPr="00DF2725">
              <w:t>7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6E380C" w:rsidRPr="00DF2725" w:rsidRDefault="006E380C" w:rsidP="006E380C">
            <w:pPr>
              <w:spacing w:after="0" w:line="240" w:lineRule="auto"/>
            </w:pPr>
            <w:r w:rsidRPr="00DF2725">
              <w:t>Druh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6E380C" w:rsidRPr="00DF2725" w:rsidRDefault="006E380C" w:rsidP="006E380C">
            <w:pPr>
              <w:spacing w:after="0" w:line="240" w:lineRule="auto"/>
            </w:pPr>
            <w:r w:rsidRPr="00DF2725">
              <w:t>Princip technologie</w:t>
            </w:r>
          </w:p>
        </w:tc>
        <w:tc>
          <w:tcPr>
            <w:tcW w:w="1937" w:type="dxa"/>
            <w:gridSpan w:val="2"/>
            <w:shd w:val="clear" w:color="auto" w:fill="auto"/>
            <w:vAlign w:val="center"/>
          </w:tcPr>
          <w:p w:rsidR="006E380C" w:rsidRPr="00DF2725" w:rsidRDefault="006E380C" w:rsidP="006E380C">
            <w:pPr>
              <w:spacing w:after="0" w:line="240" w:lineRule="auto"/>
            </w:pPr>
            <w:r w:rsidRPr="00DF2725">
              <w:t>Konstrukční princip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6E380C" w:rsidRPr="00DF2725" w:rsidRDefault="006E380C" w:rsidP="006E380C">
            <w:pPr>
              <w:spacing w:after="0" w:line="240" w:lineRule="auto"/>
            </w:pPr>
            <w:r w:rsidRPr="00DF2725">
              <w:t>Tryskový stav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6E380C" w:rsidRPr="00DF2725" w:rsidRDefault="006E380C" w:rsidP="006E380C">
            <w:pPr>
              <w:spacing w:after="0" w:line="240" w:lineRule="auto"/>
            </w:pPr>
          </w:p>
        </w:tc>
      </w:tr>
      <w:tr w:rsidR="006E380C" w:rsidRPr="00DF2725" w:rsidTr="006E380C">
        <w:trPr>
          <w:trHeight w:val="204"/>
        </w:trPr>
        <w:tc>
          <w:tcPr>
            <w:tcW w:w="670" w:type="dxa"/>
            <w:shd w:val="clear" w:color="auto" w:fill="auto"/>
            <w:vAlign w:val="center"/>
          </w:tcPr>
          <w:p w:rsidR="006E380C" w:rsidRPr="00DF2725" w:rsidRDefault="006E380C" w:rsidP="006E380C">
            <w:pPr>
              <w:spacing w:after="0" w:line="240" w:lineRule="auto"/>
              <w:jc w:val="center"/>
            </w:pPr>
            <w:r w:rsidRPr="00DF2725">
              <w:t>8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6E380C" w:rsidRPr="00DF2725" w:rsidRDefault="006E380C" w:rsidP="006E380C">
            <w:pPr>
              <w:spacing w:after="0" w:line="240" w:lineRule="auto"/>
            </w:pPr>
            <w:r w:rsidRPr="00DF2725">
              <w:t>Rod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6E380C" w:rsidRPr="00DF2725" w:rsidRDefault="006E380C" w:rsidP="006E380C">
            <w:pPr>
              <w:spacing w:after="0" w:line="240" w:lineRule="auto"/>
            </w:pPr>
            <w:r w:rsidRPr="00DF2725">
              <w:t>Příslušnost ke kmeni</w:t>
            </w:r>
          </w:p>
        </w:tc>
        <w:tc>
          <w:tcPr>
            <w:tcW w:w="1937" w:type="dxa"/>
            <w:gridSpan w:val="2"/>
            <w:shd w:val="clear" w:color="auto" w:fill="auto"/>
            <w:vAlign w:val="center"/>
          </w:tcPr>
          <w:p w:rsidR="006E380C" w:rsidRPr="00DF2725" w:rsidRDefault="006E380C" w:rsidP="006E380C">
            <w:pPr>
              <w:spacing w:after="0" w:line="240" w:lineRule="auto"/>
            </w:pPr>
            <w:r w:rsidRPr="00DF2725">
              <w:t>Princip technologie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6E380C" w:rsidRPr="00DF2725" w:rsidRDefault="006E380C" w:rsidP="006E380C">
            <w:pPr>
              <w:spacing w:after="0" w:line="240" w:lineRule="auto"/>
            </w:pPr>
            <w:r w:rsidRPr="00DF2725">
              <w:t>Vznášedlo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6E380C" w:rsidRPr="00DF2725" w:rsidRDefault="006E380C" w:rsidP="006E380C">
            <w:pPr>
              <w:spacing w:after="0" w:line="240" w:lineRule="auto"/>
            </w:pPr>
          </w:p>
        </w:tc>
      </w:tr>
      <w:tr w:rsidR="006E380C" w:rsidRPr="00DF2725" w:rsidTr="00A14888">
        <w:trPr>
          <w:trHeight w:val="197"/>
        </w:trPr>
        <w:tc>
          <w:tcPr>
            <w:tcW w:w="8954" w:type="dxa"/>
            <w:gridSpan w:val="7"/>
            <w:shd w:val="clear" w:color="auto" w:fill="D9D9D9" w:themeFill="background1" w:themeFillShade="D9"/>
          </w:tcPr>
          <w:p w:rsidR="006E380C" w:rsidRPr="006E380C" w:rsidRDefault="006E380C" w:rsidP="006E380C">
            <w:pPr>
              <w:spacing w:after="0" w:line="240" w:lineRule="auto"/>
              <w:rPr>
                <w:b/>
                <w:bCs/>
              </w:rPr>
            </w:pPr>
            <w:r w:rsidRPr="006E380C">
              <w:rPr>
                <w:b/>
                <w:bCs/>
              </w:rPr>
              <w:t xml:space="preserve">TECHNOLOGICKÝ PŘEVRAT </w:t>
            </w:r>
          </w:p>
        </w:tc>
      </w:tr>
      <w:tr w:rsidR="006E380C" w:rsidRPr="00DF2725" w:rsidTr="00A14888">
        <w:trPr>
          <w:trHeight w:val="141"/>
        </w:trPr>
        <w:tc>
          <w:tcPr>
            <w:tcW w:w="670" w:type="dxa"/>
            <w:shd w:val="clear" w:color="auto" w:fill="auto"/>
            <w:vAlign w:val="center"/>
          </w:tcPr>
          <w:p w:rsidR="006E380C" w:rsidRPr="00DF2725" w:rsidRDefault="006E380C" w:rsidP="006E380C">
            <w:pPr>
              <w:spacing w:after="0" w:line="240" w:lineRule="auto"/>
              <w:jc w:val="center"/>
            </w:pPr>
            <w:r w:rsidRPr="00DF2725">
              <w:t>9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6E380C" w:rsidRPr="00DF2725" w:rsidRDefault="006E380C" w:rsidP="006E380C">
            <w:pPr>
              <w:spacing w:after="0" w:line="240" w:lineRule="auto"/>
            </w:pPr>
            <w:r w:rsidRPr="00DF2725">
              <w:t>Kmen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6E380C" w:rsidRPr="00DF2725" w:rsidRDefault="006E380C" w:rsidP="006E380C">
            <w:pPr>
              <w:spacing w:after="0" w:line="240" w:lineRule="auto"/>
            </w:pPr>
            <w:r w:rsidRPr="00DF2725">
              <w:t>Nic</w:t>
            </w:r>
          </w:p>
        </w:tc>
        <w:tc>
          <w:tcPr>
            <w:tcW w:w="1937" w:type="dxa"/>
            <w:gridSpan w:val="2"/>
            <w:shd w:val="clear" w:color="auto" w:fill="auto"/>
            <w:vAlign w:val="center"/>
          </w:tcPr>
          <w:p w:rsidR="006E380C" w:rsidRPr="00DF2725" w:rsidRDefault="006E380C" w:rsidP="006E380C">
            <w:pPr>
              <w:spacing w:after="0" w:line="240" w:lineRule="auto"/>
            </w:pPr>
            <w:r w:rsidRPr="00DF2725">
              <w:t>Přístup k přírodě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6E380C" w:rsidRPr="00DF2725" w:rsidRDefault="006E380C" w:rsidP="006E380C">
            <w:pPr>
              <w:spacing w:after="0" w:line="240" w:lineRule="auto"/>
            </w:pPr>
            <w:r w:rsidRPr="00DF2725">
              <w:t>Genová manipulace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6E380C" w:rsidRPr="00DF2725" w:rsidRDefault="006E380C" w:rsidP="006E380C">
            <w:pPr>
              <w:spacing w:after="0" w:line="240" w:lineRule="auto"/>
            </w:pPr>
          </w:p>
        </w:tc>
      </w:tr>
    </w:tbl>
    <w:p w:rsidR="00402361" w:rsidRPr="00402361" w:rsidRDefault="00402361" w:rsidP="00F743EA">
      <w:pPr>
        <w:spacing w:before="120" w:after="0"/>
        <w:jc w:val="both"/>
        <w:rPr>
          <w:sz w:val="24"/>
          <w:szCs w:val="24"/>
        </w:rPr>
      </w:pPr>
    </w:p>
    <w:sectPr w:rsidR="00402361" w:rsidRPr="00402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F3380"/>
    <w:multiLevelType w:val="hybridMultilevel"/>
    <w:tmpl w:val="EF5EA2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067"/>
    <w:rsid w:val="00402361"/>
    <w:rsid w:val="00403537"/>
    <w:rsid w:val="00670F09"/>
    <w:rsid w:val="006E380C"/>
    <w:rsid w:val="007531BB"/>
    <w:rsid w:val="00941067"/>
    <w:rsid w:val="00E45A0D"/>
    <w:rsid w:val="00F7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A11EC"/>
  <w15:chartTrackingRefBased/>
  <w15:docId w15:val="{4908681A-4FAB-46C5-806C-0178F8E7D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E380C"/>
    <w:pPr>
      <w:spacing w:before="120" w:after="0" w:line="240" w:lineRule="auto"/>
      <w:ind w:left="720"/>
      <w:jc w:val="both"/>
    </w:pPr>
    <w:rPr>
      <w:rFonts w:ascii="Arial" w:hAnsi="Arial" w:cs="Arial"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Dvořák</dc:creator>
  <cp:keywords/>
  <dc:description/>
  <cp:lastModifiedBy>Ivan Dvořák</cp:lastModifiedBy>
  <cp:revision>3</cp:revision>
  <dcterms:created xsi:type="dcterms:W3CDTF">2020-02-19T11:43:00Z</dcterms:created>
  <dcterms:modified xsi:type="dcterms:W3CDTF">2020-02-19T11:44:00Z</dcterms:modified>
</cp:coreProperties>
</file>